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天津市工商业联合会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</w:t>
      </w:r>
      <w:bookmarkStart w:id="5" w:name="_GoBack"/>
      <w:bookmarkEnd w:id="5"/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表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2024年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  <w:r>
        <w:rPr>
          <w:rFonts w:hint="eastAsia" w:ascii="宋体" w:hAnsi="宋体" w:eastAsia="宋体" w:cs="宋体"/>
          <w:sz w:val="21"/>
          <w:lang w:val="uk-UA"/>
        </w:rPr>
        <w:t xml:space="preserve"> </w:t>
      </w:r>
    </w:p>
    <w:p>
      <w:pPr>
        <w:jc w:val="center"/>
      </w:pPr>
      <w:r>
        <w:rPr>
          <w:rFonts w:hint="eastAsia" w:ascii="宋体" w:hAnsi="宋体" w:eastAsia="宋体" w:cs="宋体"/>
          <w:sz w:val="21"/>
        </w:rPr>
        <w:t xml:space="preserve"> </w:t>
      </w:r>
    </w:p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r>
        <w:fldChar w:fldCharType="begin"/>
      </w:r>
      <w:r>
        <w:instrText xml:space="preserve"> HYPERLINK \l "_Toc157761620"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1.2024</w:t>
      </w:r>
      <w:r>
        <w:rPr>
          <w:rStyle w:val="8"/>
          <w:rFonts w:hint="eastAsia" w:ascii="方正仿宋_GBK" w:hAnsi="方正仿宋_GBK" w:eastAsia="方正仿宋_GBK" w:cs="方正仿宋_GBK"/>
        </w:rPr>
        <w:t>年工商界生活互助金绩效目标表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"_Toc157761621"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2.2024</w:t>
      </w:r>
      <w:r>
        <w:rPr>
          <w:rStyle w:val="8"/>
          <w:rFonts w:hint="eastAsia" w:ascii="方正仿宋_GBK" w:hAnsi="方正仿宋_GBK" w:eastAsia="方正仿宋_GBK" w:cs="方正仿宋_GBK"/>
        </w:rPr>
        <w:t>年履职能力提升项目绩效目标表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"_Toc157761622"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3.2024</w:t>
      </w:r>
      <w:r>
        <w:rPr>
          <w:rStyle w:val="8"/>
          <w:rFonts w:hint="eastAsia" w:ascii="方正仿宋_GBK" w:hAnsi="方正仿宋_GBK" w:eastAsia="方正仿宋_GBK" w:cs="方正仿宋_GBK"/>
        </w:rPr>
        <w:t>年民营经济发展项目经费绩效目标表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"_Toc157761623"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4.2024</w:t>
      </w:r>
      <w:r>
        <w:rPr>
          <w:rStyle w:val="8"/>
          <w:rFonts w:hint="eastAsia" w:ascii="方正仿宋_GBK" w:hAnsi="方正仿宋_GBK" w:eastAsia="方正仿宋_GBK" w:cs="方正仿宋_GBK"/>
        </w:rPr>
        <w:t>年专项培训费绩效目标表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"_Toc157761624"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5.</w:t>
      </w:r>
      <w:r>
        <w:rPr>
          <w:rStyle w:val="8"/>
          <w:rFonts w:hint="eastAsia" w:ascii="方正仿宋_GBK" w:hAnsi="方正仿宋_GBK" w:eastAsia="方正仿宋_GBK" w:cs="方正仿宋_GBK"/>
        </w:rPr>
        <w:t>天津市</w:t>
      </w:r>
      <w:r>
        <w:rPr>
          <w:rStyle w:val="8"/>
          <w:rFonts w:ascii="方正仿宋_GBK" w:hAnsi="方正仿宋_GBK" w:eastAsia="方正仿宋_GBK" w:cs="方正仿宋_GBK"/>
        </w:rPr>
        <w:t>“</w:t>
      </w:r>
      <w:r>
        <w:rPr>
          <w:rStyle w:val="8"/>
          <w:rFonts w:hint="eastAsia" w:ascii="方正仿宋_GBK" w:hAnsi="方正仿宋_GBK" w:eastAsia="方正仿宋_GBK" w:cs="方正仿宋_GBK"/>
        </w:rPr>
        <w:t>万家民营企业评营商环境</w:t>
      </w:r>
      <w:r>
        <w:rPr>
          <w:rStyle w:val="8"/>
          <w:rFonts w:ascii="方正仿宋_GBK" w:hAnsi="方正仿宋_GBK" w:eastAsia="方正仿宋_GBK" w:cs="方正仿宋_GBK"/>
        </w:rPr>
        <w:t>”</w:t>
      </w:r>
      <w:r>
        <w:rPr>
          <w:rStyle w:val="8"/>
          <w:rFonts w:hint="eastAsia" w:ascii="方正仿宋_GBK" w:hAnsi="方正仿宋_GBK" w:eastAsia="方正仿宋_GBK" w:cs="方正仿宋_GBK"/>
        </w:rPr>
        <w:t>专项调研经费绩效目标表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44"/>
        </w:rPr>
        <w:t xml:space="preserve"> </w:t>
      </w:r>
    </w:p>
    <w:p>
      <w:pPr>
        <w:jc w:val="center"/>
      </w:pPr>
    </w:p>
    <w:p>
      <w:pPr>
        <w:ind w:firstLine="560"/>
        <w:outlineLvl w:val="3"/>
      </w:pPr>
      <w:bookmarkStart w:id="0" w:name="_Toc157761620"/>
      <w:r>
        <w:rPr>
          <w:rFonts w:ascii="方正仿宋_GBK" w:hAnsi="方正仿宋_GBK" w:eastAsia="方正仿宋_GBK" w:cs="方正仿宋_GBK"/>
          <w:sz w:val="28"/>
        </w:rPr>
        <w:t>1.2024年工商界生活互助金绩效目标表</w:t>
      </w:r>
      <w:bookmarkEnd w:id="0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2024年工商界生活互助金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2.70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2.70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发放工商界生活互助金，帮助生活困难的原工商业者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1.依据相关政策文件，拟对12名生活困难的原工商业者发放生活互助金，以切实解决其生活困难的问题，利于维护社会稳定。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反映补助资金发放合规情况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补助资金发放到位率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反映补助资金发放到位情况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反映补助资金发放及时情况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反映补助资金发放时间情况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发放补助资金数额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反映补助资金数额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反映补助对象生活改善程度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维护社会安定，帮助生活困难的原工商业者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  <w:docGrid w:linePitch="326" w:charSpace="0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761621"/>
      <w:r>
        <w:rPr>
          <w:rFonts w:ascii="方正仿宋_GBK" w:hAnsi="方正仿宋_GBK" w:eastAsia="方正仿宋_GBK" w:cs="方正仿宋_GBK"/>
          <w:sz w:val="28"/>
        </w:rPr>
        <w:t>2.2024年履职能力提升项目绩效目标表</w:t>
      </w:r>
      <w:bookmarkEnd w:id="1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2024年履职能力提升项目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95.00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支付物业管理费、租赁费和会议费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1.1.根据实际需要，2024年通过公开招标方式采购物业服务，同时增加司机一名、秩序维护一名。</w:t>
            </w:r>
          </w:p>
          <w:p>
            <w:pPr>
              <w:pStyle w:val="16"/>
            </w:pPr>
            <w:r>
              <w:t>2.为保障市管异地交流任职干部住宿事宜，需租用房屋。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物业管理办公用房面积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反映物业管理办公用房面积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≤2324平方米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增聘服务人员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反映增聘服务人员数量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租用房屋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反映租用房屋的数量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反映卫生保洁情况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反映服务验收合格情况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资金保障时限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反映资金保障时限情况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物业管理费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反映物业管理费情况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≤86万元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房屋租赁费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反映租金情况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会议费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反映会议费情况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≤3.9万元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因物业服务问题导致不能正常办公次数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反映因物业服务问题导致不能正常办公次数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出现市管异地交流任职干部住宿问题次数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反映出现市管异地交流任职干部住宿问题次数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761622"/>
      <w:r>
        <w:rPr>
          <w:rFonts w:ascii="方正仿宋_GBK" w:hAnsi="方正仿宋_GBK" w:eastAsia="方正仿宋_GBK" w:cs="方正仿宋_GBK"/>
          <w:sz w:val="28"/>
        </w:rPr>
        <w:t>3.2024年民营经济发展项目经费绩效目标表</w:t>
      </w:r>
      <w:bookmarkEnd w:id="2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2024年民营经济发展项目经费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85.00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85.00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开展第十三届天津市民营经济健康发展工程，服务民营经济健康发展;联合北京市、河北省共同举办“第八届京津冀民营经济产业对接交流会;</w:t>
            </w:r>
          </w:p>
          <w:p>
            <w:pPr>
              <w:pStyle w:val="16"/>
            </w:pPr>
            <w:r>
              <w:t>开展法律咨询服务，充分运用律师服务团等法律专业力量服务民营经济法律维权工作，依法维护民营企业合法权益。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1.1.开展第十三届天津市民营经济健康发展工程，通过组织百强企业调研、百强企业排序和研究报告撰写、举办发布会、开展专题培训等活动，持续提升健康发展工程的影响力，引导更多民营企业转型发展。</w:t>
            </w:r>
          </w:p>
          <w:p>
            <w:pPr>
              <w:pStyle w:val="16"/>
            </w:pPr>
            <w:r>
              <w:t>2.推动民营企业参与“京津冀协同发展”，联合北京市、河北省共同举办“第八届京津冀民营经济产业对接交流会。</w:t>
            </w:r>
          </w:p>
          <w:p>
            <w:pPr>
              <w:pStyle w:val="16"/>
            </w:pPr>
            <w:r>
              <w:t>3.开展法律咨询服务，充分运用律师服务团等法律专业力量服务民营经济法律维权工作，依法维护民营企业合法权益。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形成百强榜单数量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反映形成百强榜单数量（目标1）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举办民营经济健康发展工程发布会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反映举办民营经济健康发展工程发布会次数（目标1）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撰写研究报告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反映撰写研究报告（目标1）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举办对接交流会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反映举办对接交流会次数（目标2）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开展法律服务次数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反映开展法律服务次数（目标3）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资金支出合规率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反映资金支出合规情况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反映服务验收合格情况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撰写研究报告时间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反映研究报告完成时间（目标1）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2024年9月底前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举办发布会时间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反映举办发布会时间（目标1）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召开对接交流会时间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反映召开对接交流会时间（目标2）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2024年10月底前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法律咨询服务完成时间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反映法律咨询服务完成时间（目标3）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发布会费用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反映发布会费用（目标1）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“京津冀协同发展”项目费用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反映“京津冀协同发展”项目费用（目标2）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律师咨询服务费用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反映律师咨询服务费用（目标3）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媒体宣传报道次数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活动媒体宣传报道次数（目标1）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公众对活动的关注度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公众对活动的关注度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761623"/>
      <w:r>
        <w:rPr>
          <w:rFonts w:ascii="方正仿宋_GBK" w:hAnsi="方正仿宋_GBK" w:eastAsia="方正仿宋_GBK" w:cs="方正仿宋_GBK"/>
          <w:sz w:val="28"/>
        </w:rPr>
        <w:t>4.2024年专项培训费绩效目标表</w:t>
      </w:r>
      <w:bookmarkEnd w:id="3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2024年专项培训费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对民营经济代表人士、商会会长及工作人员开展培训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通过开展民营经济代表人士培训班、青年企业家充电营港澳研修班、非公经济法律培训班等，引导民营经济代表人士厚植爱党爱国爱社会主义情怀，大力弘扬津商精神，着力提升民营经济代表人士精神境界，为社会主义现代化大都市建设提供支撑和保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全年累计培训（参会）人次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反映全年累计培训（参会）人次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≥600人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开展培训班次数量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反映开展培训班次数量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反映参加培训人员出勤情况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反映培训合格情况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培训按时开展率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反映培训按时开展情况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≤500元/人天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反映培训项目总成本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非公有制经济人士工作法制化水平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反映培训对社会的影响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加强和改进非公有制经济人士思想政治工作，提高工作法制化水平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761624"/>
      <w:r>
        <w:rPr>
          <w:rFonts w:ascii="方正仿宋_GBK" w:hAnsi="方正仿宋_GBK" w:eastAsia="方正仿宋_GBK" w:cs="方正仿宋_GBK"/>
          <w:sz w:val="28"/>
        </w:rPr>
        <w:t>5.天津市“万家民营企业评营商环境”专项调研经费绩效目标表</w:t>
      </w:r>
      <w:bookmarkEnd w:id="4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天津市“万家民营企业评营商环境”专项调研经费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支付“万家民营企业评营商环境”专项调研费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1.开展天津市“万家民营企业评营商环境”调查工作，助力我市营商环境持续改善。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开展调查问卷次数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开展专项调查的次数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参与调研企业数量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参与调研企业数量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≥7000家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调研报告数量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完成调研报告数量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有效问卷数量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有效问卷数量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≥6000份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报告完成时间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报告完成时间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12月底之前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数据服务成本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委托第三方公司数据服务成本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营商环境改善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营商环境改善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助力我市营商环境持续改善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调研对象满意度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调研对象满意度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≥70%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C1"/>
    <w:rsid w:val="003551C1"/>
    <w:rsid w:val="00C776CF"/>
    <w:rsid w:val="00CE3136"/>
    <w:rsid w:val="2D6D31C2"/>
    <w:rsid w:val="51B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7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2024-02-01T15:14:25Z</dcterms:created>
  <dcterms:modified xsi:type="dcterms:W3CDTF">2024-02-01T07:14:25Z</dcterms:modified>
</cp:coreProperties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2024-02-01T15:14:24Z</dcterms:created>
  <dcterms:modified xsi:type="dcterms:W3CDTF">2024-02-01T07:14:24Z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2024-02-01T15:14:24Z</dcterms:created>
  <dcterms:modified xsi:type="dcterms:W3CDTF">2024-02-01T07:14:24Z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2024-02-01T15:14:24Z</dcterms:created>
  <dcterms:modified xsi:type="dcterms:W3CDTF">2024-02-01T07:14:24Z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2024-02-01T15:14:25Z</dcterms:created>
  <dcterms:modified xsi:type="dcterms:W3CDTF">2024-02-01T07:14:25Z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2024-02-01T15:14:24Z</dcterms:created>
  <dcterms:modified xsi:type="dcterms:W3CDTF">2024-02-01T07:14:24Z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2024-02-01T15:14:25Z</dcterms:created>
  <dcterms:modified xsi:type="dcterms:W3CDTF">2024-02-01T07:14:24Z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64A0AFD1-CD7C-431C-A2A5-A40FD8568E71}">
  <ds:schemaRefs/>
</ds:datastoreItem>
</file>

<file path=customXml/itemProps11.xml><?xml version="1.0" encoding="utf-8"?>
<ds:datastoreItem xmlns:ds="http://schemas.openxmlformats.org/officeDocument/2006/customXml" ds:itemID="{3337E4CF-AC10-404B-94AE-EAE70488D345}">
  <ds:schemaRefs/>
</ds:datastoreItem>
</file>

<file path=customXml/itemProps12.xml><?xml version="1.0" encoding="utf-8"?>
<ds:datastoreItem xmlns:ds="http://schemas.openxmlformats.org/officeDocument/2006/customXml" ds:itemID="{6783D877-4815-4D81-82CF-EFA00BDD372E}">
  <ds:schemaRefs/>
</ds:datastoreItem>
</file>

<file path=customXml/itemProps13.xml><?xml version="1.0" encoding="utf-8"?>
<ds:datastoreItem xmlns:ds="http://schemas.openxmlformats.org/officeDocument/2006/customXml" ds:itemID="{C0AB3B0C-733B-4C52-8217-9EEAB488414B}">
  <ds:schemaRefs/>
</ds:datastoreItem>
</file>

<file path=customXml/itemProps14.xml><?xml version="1.0" encoding="utf-8"?>
<ds:datastoreItem xmlns:ds="http://schemas.openxmlformats.org/officeDocument/2006/customXml" ds:itemID="{CD654399-AB01-4E2C-9BC5-9820743060FF}">
  <ds:schemaRefs/>
</ds:datastoreItem>
</file>

<file path=customXml/itemProps15.xml><?xml version="1.0" encoding="utf-8"?>
<ds:datastoreItem xmlns:ds="http://schemas.openxmlformats.org/officeDocument/2006/customXml" ds:itemID="{3869BA31-92D5-45FC-ABE7-31F16B4D5938}">
  <ds:schemaRefs/>
</ds:datastoreItem>
</file>

<file path=customXml/itemProps16.xml><?xml version="1.0" encoding="utf-8"?>
<ds:datastoreItem xmlns:ds="http://schemas.openxmlformats.org/officeDocument/2006/customXml" ds:itemID="{4E97C3E3-5CA8-47A0-96BA-A4B4ED9DA74C}">
  <ds:schemaRefs/>
</ds:datastoreItem>
</file>

<file path=customXml/itemProps2.xml><?xml version="1.0" encoding="utf-8"?>
<ds:datastoreItem xmlns:ds="http://schemas.openxmlformats.org/officeDocument/2006/customXml" ds:itemID="{90C4C6CD-5143-4977-A738-43858B281487}">
  <ds:schemaRefs/>
</ds:datastoreItem>
</file>

<file path=customXml/itemProps3.xml><?xml version="1.0" encoding="utf-8"?>
<ds:datastoreItem xmlns:ds="http://schemas.openxmlformats.org/officeDocument/2006/customXml" ds:itemID="{7F10364D-BB86-4471-89BE-14F7718998D0}">
  <ds:schemaRefs/>
</ds:datastoreItem>
</file>

<file path=customXml/itemProps4.xml><?xml version="1.0" encoding="utf-8"?>
<ds:datastoreItem xmlns:ds="http://schemas.openxmlformats.org/officeDocument/2006/customXml" ds:itemID="{BEDF1EA1-4C20-4671-81EC-A48F29C369C6}">
  <ds:schemaRefs/>
</ds:datastoreItem>
</file>

<file path=customXml/itemProps5.xml><?xml version="1.0" encoding="utf-8"?>
<ds:datastoreItem xmlns:ds="http://schemas.openxmlformats.org/officeDocument/2006/customXml" ds:itemID="{9B813148-941C-4DC6-BC2D-F0B5A4BF461B}">
  <ds:schemaRefs/>
</ds:datastoreItem>
</file>

<file path=customXml/itemProps6.xml><?xml version="1.0" encoding="utf-8"?>
<ds:datastoreItem xmlns:ds="http://schemas.openxmlformats.org/officeDocument/2006/customXml" ds:itemID="{F656F7C4-A840-484B-BDAC-8AF39C78C3AD}">
  <ds:schemaRefs/>
</ds:datastoreItem>
</file>

<file path=customXml/itemProps7.xml><?xml version="1.0" encoding="utf-8"?>
<ds:datastoreItem xmlns:ds="http://schemas.openxmlformats.org/officeDocument/2006/customXml" ds:itemID="{761E2062-18C4-4820-ADE1-B63AE3DD5996}">
  <ds:schemaRefs/>
</ds:datastoreItem>
</file>

<file path=customXml/itemProps8.xml><?xml version="1.0" encoding="utf-8"?>
<ds:datastoreItem xmlns:ds="http://schemas.openxmlformats.org/officeDocument/2006/customXml" ds:itemID="{C02A77E3-982D-4A2F-B219-183899B74C43}">
  <ds:schemaRefs/>
</ds:datastoreItem>
</file>

<file path=customXml/itemProps9.xml><?xml version="1.0" encoding="utf-8"?>
<ds:datastoreItem xmlns:ds="http://schemas.openxmlformats.org/officeDocument/2006/customXml" ds:itemID="{14FA43C8-B772-4755-8A81-B3298DB177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566</Words>
  <Characters>3231</Characters>
  <Lines>26</Lines>
  <Paragraphs>7</Paragraphs>
  <ScaleCrop>false</ScaleCrop>
  <LinksUpToDate>false</LinksUpToDate>
  <CharactersWithSpaces>3790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2024-02-01T15:14:00Z</dcterms:created>
  <dc:creator>Administrator</dc:creator>
  <cp:lastModifiedBy>Administrator</cp:lastModifiedBy>
  <dcterms:modified xsi:type="dcterms:W3CDTF">2024-04-08T07:08:34Z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